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4CE70" w14:textId="77777777" w:rsidR="008E4C94" w:rsidRDefault="008E4C94" w:rsidP="004E48A1">
      <w:pPr>
        <w:jc w:val="center"/>
        <w:rPr>
          <w:b/>
          <w:color w:val="FF0000"/>
          <w:sz w:val="32"/>
          <w:szCs w:val="32"/>
          <w:u w:val="single"/>
        </w:rPr>
      </w:pPr>
    </w:p>
    <w:p w14:paraId="6DC076BA" w14:textId="39050108" w:rsidR="009C0BC1" w:rsidRPr="00A76E02" w:rsidRDefault="00A76E02" w:rsidP="004E48A1">
      <w:pPr>
        <w:jc w:val="center"/>
        <w:rPr>
          <w:b/>
          <w:color w:val="FF0000"/>
          <w:sz w:val="32"/>
          <w:szCs w:val="32"/>
          <w:lang w:val="fr-CH"/>
        </w:rPr>
      </w:pPr>
      <w:r w:rsidRPr="00A76E02">
        <w:rPr>
          <w:b/>
          <w:color w:val="FF0000"/>
          <w:sz w:val="32"/>
          <w:szCs w:val="32"/>
          <w:lang w:val="fr-CH"/>
        </w:rPr>
        <w:t xml:space="preserve">Concept Note – </w:t>
      </w:r>
      <w:r w:rsidR="00646CEA" w:rsidRPr="00A76E02">
        <w:rPr>
          <w:b/>
          <w:color w:val="FF0000"/>
          <w:sz w:val="32"/>
          <w:szCs w:val="32"/>
          <w:lang w:val="fr-CH"/>
        </w:rPr>
        <w:t>Annex</w:t>
      </w:r>
      <w:r w:rsidRPr="00A76E02">
        <w:rPr>
          <w:b/>
          <w:color w:val="FF0000"/>
          <w:sz w:val="32"/>
          <w:szCs w:val="32"/>
          <w:lang w:val="fr-CH"/>
        </w:rPr>
        <w:t xml:space="preserve"> </w:t>
      </w:r>
      <w:r w:rsidR="00646CEA" w:rsidRPr="00A76E02">
        <w:rPr>
          <w:b/>
          <w:color w:val="FF0000"/>
          <w:sz w:val="32"/>
          <w:szCs w:val="32"/>
          <w:lang w:val="fr-CH"/>
        </w:rPr>
        <w:t xml:space="preserve">4 – </w:t>
      </w:r>
      <w:r w:rsidR="00646CEA" w:rsidRPr="00A76E02">
        <w:rPr>
          <w:b/>
          <w:sz w:val="32"/>
          <w:szCs w:val="32"/>
          <w:lang w:val="fr-CH"/>
        </w:rPr>
        <w:t>CHS Checklist</w:t>
      </w:r>
    </w:p>
    <w:p w14:paraId="40D308A3" w14:textId="77777777" w:rsidR="009169FF" w:rsidRPr="00A76E02" w:rsidRDefault="009169FF" w:rsidP="00CF3E83">
      <w:pPr>
        <w:rPr>
          <w:b/>
          <w:i/>
          <w:lang w:val="fr-CH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8"/>
        <w:gridCol w:w="3249"/>
        <w:gridCol w:w="1923"/>
        <w:gridCol w:w="1645"/>
        <w:gridCol w:w="3827"/>
        <w:gridCol w:w="3118"/>
      </w:tblGrid>
      <w:tr w:rsidR="002712FF" w:rsidRPr="004E48A1" w14:paraId="3C53AE54" w14:textId="77777777" w:rsidTr="002712FF">
        <w:trPr>
          <w:trHeight w:val="127"/>
        </w:trPr>
        <w:tc>
          <w:tcPr>
            <w:tcW w:w="408" w:type="dxa"/>
            <w:shd w:val="clear" w:color="auto" w:fill="D9D9D9" w:themeFill="background1" w:themeFillShade="D9"/>
          </w:tcPr>
          <w:p w14:paraId="472B6EA3" w14:textId="77777777" w:rsidR="002712FF" w:rsidRPr="004E48A1" w:rsidRDefault="002712FF" w:rsidP="00846AD8">
            <w:pPr>
              <w:jc w:val="center"/>
              <w:rPr>
                <w:b/>
                <w:sz w:val="22"/>
                <w:szCs w:val="22"/>
              </w:rPr>
            </w:pPr>
            <w:r w:rsidRPr="004E48A1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684044C5" w14:textId="77777777" w:rsidR="002712FF" w:rsidRPr="004E48A1" w:rsidRDefault="002712FF" w:rsidP="00846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049B2671" w14:textId="77777777" w:rsidR="002712FF" w:rsidRPr="004E48A1" w:rsidRDefault="002712FF" w:rsidP="00846AD8">
            <w:pPr>
              <w:jc w:val="center"/>
              <w:rPr>
                <w:b/>
                <w:sz w:val="22"/>
                <w:szCs w:val="22"/>
              </w:rPr>
            </w:pPr>
            <w:r w:rsidRPr="004E48A1">
              <w:rPr>
                <w:b/>
                <w:sz w:val="22"/>
                <w:szCs w:val="22"/>
              </w:rPr>
              <w:t>Quality Criteria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7847DE2D" w14:textId="1380F88F" w:rsidR="002712FF" w:rsidRPr="004E48A1" w:rsidRDefault="002712FF" w:rsidP="00846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Capacity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1E6D9B" w14:textId="2C60BD1C" w:rsidR="002712FF" w:rsidRPr="004E48A1" w:rsidRDefault="002712FF" w:rsidP="00271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Potential m</w:t>
            </w:r>
            <w:r w:rsidRPr="004E48A1">
              <w:rPr>
                <w:b/>
                <w:sz w:val="22"/>
                <w:szCs w:val="22"/>
              </w:rPr>
              <w:t>eans of verification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D5FA1C2" w14:textId="2B38B858" w:rsidR="002712FF" w:rsidRPr="004E48A1" w:rsidRDefault="002712FF" w:rsidP="00271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Ideas for tools to use</w:t>
            </w:r>
          </w:p>
        </w:tc>
      </w:tr>
      <w:tr w:rsidR="002712FF" w:rsidRPr="004E48A1" w14:paraId="6A60DDE6" w14:textId="77777777" w:rsidTr="002712FF">
        <w:tc>
          <w:tcPr>
            <w:tcW w:w="408" w:type="dxa"/>
          </w:tcPr>
          <w:p w14:paraId="7153AE85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</w:tcPr>
          <w:p w14:paraId="325B14A3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Communities and people affected by crisis receive assistance appropriate and relevant to their needs</w:t>
            </w:r>
          </w:p>
        </w:tc>
        <w:tc>
          <w:tcPr>
            <w:tcW w:w="1923" w:type="dxa"/>
          </w:tcPr>
          <w:p w14:paraId="6B336F7A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Humanitarian response is appropriate and relevant</w:t>
            </w:r>
          </w:p>
        </w:tc>
        <w:tc>
          <w:tcPr>
            <w:tcW w:w="1645" w:type="dxa"/>
          </w:tcPr>
          <w:p w14:paraId="5D31E9B5" w14:textId="77777777" w:rsidR="002712FF" w:rsidRDefault="002712FF" w:rsidP="002712FF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alias w:val="Yes / No"/>
              <w:tag w:val="Yes / No"/>
              <w:id w:val="-332983534"/>
              <w:placeholder>
                <w:docPart w:val="DefaultPlaceholder_1081868575"/>
              </w:placeholder>
              <w:showingPlcHdr/>
              <w15:color w:val="0000FF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EDFB166" w14:textId="0ADA6881" w:rsidR="002712FF" w:rsidRDefault="005C44CA" w:rsidP="002712FF">
                <w:pPr>
                  <w:rPr>
                    <w:sz w:val="22"/>
                    <w:szCs w:val="22"/>
                  </w:rPr>
                </w:pPr>
                <w:r w:rsidRPr="005C44CA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sdtContent>
          </w:sdt>
          <w:p w14:paraId="46A57E6E" w14:textId="77777777" w:rsidR="002712FF" w:rsidRDefault="002712FF" w:rsidP="002712FF">
            <w:pPr>
              <w:jc w:val="center"/>
              <w:rPr>
                <w:sz w:val="22"/>
                <w:szCs w:val="22"/>
              </w:rPr>
            </w:pPr>
          </w:p>
          <w:p w14:paraId="2AE56082" w14:textId="77E7E637" w:rsidR="002712FF" w:rsidRPr="002712FF" w:rsidRDefault="002712FF" w:rsidP="0027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FACB0DE" w14:textId="77777777" w:rsidR="002712FF" w:rsidRPr="004E48A1" w:rsidRDefault="002712FF" w:rsidP="002712F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Response is based on an impartial needs assessment</w:t>
            </w:r>
          </w:p>
          <w:p w14:paraId="0443E540" w14:textId="77777777" w:rsidR="002712FF" w:rsidRDefault="002712FF" w:rsidP="002712F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Specific needs assessment </w:t>
            </w:r>
          </w:p>
          <w:p w14:paraId="4ED3FD63" w14:textId="77777777" w:rsidR="002712FF" w:rsidRDefault="002712FF" w:rsidP="002712F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2712FF">
              <w:rPr>
                <w:sz w:val="22"/>
                <w:szCs w:val="22"/>
              </w:rPr>
              <w:t>Vulnerabilities capacities assessment (VCA) to determine capacities</w:t>
            </w:r>
          </w:p>
          <w:p w14:paraId="35AC9F19" w14:textId="77777777" w:rsidR="002712FF" w:rsidRDefault="002712FF" w:rsidP="002712FF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PDM/ongoing monitoring to verify relevance of response</w:t>
            </w:r>
          </w:p>
          <w:p w14:paraId="7B4E6BCC" w14:textId="3BBE6DA4" w:rsidR="002712FF" w:rsidRPr="002712FF" w:rsidRDefault="002712FF" w:rsidP="002712F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A8A7284" w14:textId="77777777" w:rsidR="002712FF" w:rsidRPr="004E48A1" w:rsidRDefault="002712FF" w:rsidP="00FC59D0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Assessment template, score card and weighing matrix</w:t>
            </w:r>
          </w:p>
          <w:p w14:paraId="7C57D9BD" w14:textId="77777777" w:rsidR="002712FF" w:rsidRPr="004E48A1" w:rsidRDefault="002712FF" w:rsidP="00FC59D0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Context analysis template and guidance</w:t>
            </w:r>
          </w:p>
          <w:p w14:paraId="514912CF" w14:textId="77777777" w:rsidR="002712FF" w:rsidRPr="004E48A1" w:rsidRDefault="002712FF" w:rsidP="00FC59D0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VCA template and guidance</w:t>
            </w:r>
          </w:p>
          <w:p w14:paraId="7B635F72" w14:textId="77777777" w:rsidR="002712FF" w:rsidRPr="004E48A1" w:rsidRDefault="002712FF" w:rsidP="00FC59D0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PDM template and guidance</w:t>
            </w:r>
          </w:p>
          <w:p w14:paraId="2E5186DC" w14:textId="77777777" w:rsidR="002712FF" w:rsidRPr="004E48A1" w:rsidRDefault="002712FF" w:rsidP="00FC59D0">
            <w:pPr>
              <w:pStyle w:val="ListParagraph"/>
              <w:numPr>
                <w:ilvl w:val="0"/>
                <w:numId w:val="3"/>
              </w:numPr>
              <w:ind w:left="72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Final evaluation</w:t>
            </w:r>
          </w:p>
          <w:p w14:paraId="08AF75E0" w14:textId="77777777" w:rsidR="002712FF" w:rsidRPr="004E48A1" w:rsidRDefault="002712FF" w:rsidP="00FC59D0">
            <w:pPr>
              <w:rPr>
                <w:sz w:val="22"/>
                <w:szCs w:val="22"/>
              </w:rPr>
            </w:pPr>
          </w:p>
        </w:tc>
      </w:tr>
      <w:tr w:rsidR="002712FF" w:rsidRPr="004E48A1" w14:paraId="548A9433" w14:textId="77777777" w:rsidTr="002712FF">
        <w:tc>
          <w:tcPr>
            <w:tcW w:w="408" w:type="dxa"/>
          </w:tcPr>
          <w:p w14:paraId="212DAB8E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2</w:t>
            </w:r>
          </w:p>
        </w:tc>
        <w:tc>
          <w:tcPr>
            <w:tcW w:w="3249" w:type="dxa"/>
          </w:tcPr>
          <w:p w14:paraId="701B28BF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Communities and people affected by crisis have access to the humanitarian assistance they need at the right time</w:t>
            </w:r>
          </w:p>
        </w:tc>
        <w:tc>
          <w:tcPr>
            <w:tcW w:w="1923" w:type="dxa"/>
          </w:tcPr>
          <w:p w14:paraId="5CF71023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Humanitarian response is effective and timely</w:t>
            </w:r>
          </w:p>
        </w:tc>
        <w:tc>
          <w:tcPr>
            <w:tcW w:w="1645" w:type="dxa"/>
          </w:tcPr>
          <w:p w14:paraId="132701C7" w14:textId="77777777" w:rsidR="002712FF" w:rsidRDefault="002712FF" w:rsidP="002712FF">
            <w:pPr>
              <w:rPr>
                <w:sz w:val="22"/>
                <w:szCs w:val="22"/>
              </w:rPr>
            </w:pPr>
          </w:p>
          <w:p w14:paraId="5A7BEEC2" w14:textId="77777777" w:rsidR="002712FF" w:rsidRDefault="002712FF" w:rsidP="002712FF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alias w:val="Yes / No"/>
              <w:tag w:val="Yes / No"/>
              <w:id w:val="709689173"/>
              <w:placeholder>
                <w:docPart w:val="316411B7683640B29CAC1C5FA4B9878A"/>
              </w:placeholder>
              <w:showingPlcHdr/>
              <w15:color w:val="0000FF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63567783" w14:textId="77777777" w:rsidR="005C44CA" w:rsidRDefault="005C44CA" w:rsidP="005C44CA">
                <w:pPr>
                  <w:rPr>
                    <w:highlight w:val="yellow"/>
                  </w:rPr>
                </w:pPr>
                <w:r w:rsidRPr="005C44CA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sdtContent>
          </w:sdt>
          <w:p w14:paraId="256952BA" w14:textId="77777777" w:rsidR="002712FF" w:rsidRDefault="002712FF" w:rsidP="002712FF">
            <w:pPr>
              <w:rPr>
                <w:sz w:val="22"/>
                <w:szCs w:val="22"/>
              </w:rPr>
            </w:pPr>
          </w:p>
          <w:p w14:paraId="7DE58BEB" w14:textId="4AD33194" w:rsidR="002712FF" w:rsidRPr="002712FF" w:rsidRDefault="002712FF" w:rsidP="0027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2F9AC24" w14:textId="77777777" w:rsidR="002712FF" w:rsidRPr="004E48A1" w:rsidRDefault="002712FF" w:rsidP="002712FF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Gauged by assumptions and risks</w:t>
            </w:r>
          </w:p>
          <w:p w14:paraId="6A35AA95" w14:textId="1F4DDC30" w:rsidR="002712FF" w:rsidRDefault="002712FF" w:rsidP="002712FF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Gauged by the Alliance’s capacity to carry out programming without constraints</w:t>
            </w:r>
          </w:p>
          <w:p w14:paraId="47A2BDDD" w14:textId="7D388F7C" w:rsidR="002712FF" w:rsidRPr="004E48A1" w:rsidRDefault="002712FF" w:rsidP="00DE0FBF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Review internal decision-making and administrative validation processes to be light and quick as possible.</w:t>
            </w:r>
          </w:p>
          <w:p w14:paraId="495AAFF6" w14:textId="77777777" w:rsidR="002712FF" w:rsidRPr="004E48A1" w:rsidRDefault="002712FF" w:rsidP="00C03CE0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71D40B1" w14:textId="77777777" w:rsidR="002712FF" w:rsidRPr="004E48A1" w:rsidRDefault="002712FF" w:rsidP="00A87A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Risk matrix and LogFrame</w:t>
            </w:r>
          </w:p>
          <w:p w14:paraId="78479559" w14:textId="77777777" w:rsidR="002712FF" w:rsidRPr="004E48A1" w:rsidRDefault="002712FF" w:rsidP="00A87AEA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Inputs to outputs table  </w:t>
            </w:r>
          </w:p>
          <w:p w14:paraId="6D39695F" w14:textId="77777777" w:rsidR="002712FF" w:rsidRPr="004E48A1" w:rsidRDefault="002712FF" w:rsidP="00DE0FB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Meeting minutes </w:t>
            </w:r>
          </w:p>
        </w:tc>
      </w:tr>
      <w:tr w:rsidR="002712FF" w:rsidRPr="004E48A1" w14:paraId="22B01DBB" w14:textId="77777777" w:rsidTr="002712FF">
        <w:tc>
          <w:tcPr>
            <w:tcW w:w="408" w:type="dxa"/>
          </w:tcPr>
          <w:p w14:paraId="63645865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3</w:t>
            </w:r>
          </w:p>
        </w:tc>
        <w:tc>
          <w:tcPr>
            <w:tcW w:w="3249" w:type="dxa"/>
          </w:tcPr>
          <w:p w14:paraId="1B9FFBCD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Communities and people affected by crisis are not negatively affected and are more prepared, resilient and less at-risk as a result of humanitarian action</w:t>
            </w:r>
          </w:p>
        </w:tc>
        <w:tc>
          <w:tcPr>
            <w:tcW w:w="1923" w:type="dxa"/>
          </w:tcPr>
          <w:p w14:paraId="638BAA88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Humanitarian response strengthens local capacities and avoids negative effects</w:t>
            </w:r>
          </w:p>
        </w:tc>
        <w:tc>
          <w:tcPr>
            <w:tcW w:w="1645" w:type="dxa"/>
          </w:tcPr>
          <w:p w14:paraId="29FB2126" w14:textId="77777777" w:rsidR="002712FF" w:rsidRDefault="002712FF" w:rsidP="002712FF">
            <w:pPr>
              <w:rPr>
                <w:sz w:val="22"/>
                <w:szCs w:val="22"/>
              </w:rPr>
            </w:pPr>
          </w:p>
          <w:p w14:paraId="22336E7F" w14:textId="77777777" w:rsidR="002712FF" w:rsidRDefault="002712FF" w:rsidP="002712FF">
            <w:pPr>
              <w:rPr>
                <w:sz w:val="22"/>
                <w:szCs w:val="22"/>
              </w:rPr>
            </w:pPr>
          </w:p>
          <w:p w14:paraId="099CF4A5" w14:textId="77777777" w:rsidR="00072BE0" w:rsidRDefault="00072BE0" w:rsidP="002712FF">
            <w:pPr>
              <w:rPr>
                <w:sz w:val="22"/>
                <w:szCs w:val="22"/>
              </w:rPr>
            </w:pPr>
          </w:p>
          <w:p w14:paraId="65621F80" w14:textId="77777777" w:rsidR="00072BE0" w:rsidRDefault="00072BE0" w:rsidP="002712FF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alias w:val="Yes / No"/>
              <w:tag w:val="Yes / No"/>
              <w:id w:val="1178848260"/>
              <w:placeholder>
                <w:docPart w:val="E906F7D5FA4B4895B34D53AD58B8F94A"/>
              </w:placeholder>
              <w:showingPlcHdr/>
              <w15:color w:val="0000FF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07B5AD05" w14:textId="77777777" w:rsidR="005C44CA" w:rsidRDefault="005C44CA" w:rsidP="005C44CA">
                <w:pPr>
                  <w:rPr>
                    <w:highlight w:val="yellow"/>
                  </w:rPr>
                </w:pPr>
                <w:r w:rsidRPr="005C44CA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sdtContent>
          </w:sdt>
          <w:p w14:paraId="005F6F3C" w14:textId="77777777" w:rsidR="00072BE0" w:rsidRDefault="00072BE0" w:rsidP="002712FF">
            <w:pPr>
              <w:rPr>
                <w:sz w:val="22"/>
                <w:szCs w:val="22"/>
              </w:rPr>
            </w:pPr>
          </w:p>
          <w:p w14:paraId="2A22C0C0" w14:textId="77777777" w:rsidR="002712FF" w:rsidRDefault="002712FF" w:rsidP="002712FF">
            <w:pPr>
              <w:rPr>
                <w:sz w:val="22"/>
                <w:szCs w:val="22"/>
              </w:rPr>
            </w:pPr>
          </w:p>
          <w:p w14:paraId="73A5CE95" w14:textId="24D003E6" w:rsidR="002712FF" w:rsidRPr="002712FF" w:rsidRDefault="002712FF" w:rsidP="0027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4C29B4" w14:textId="77777777" w:rsidR="002712FF" w:rsidRPr="004E48A1" w:rsidRDefault="002712FF" w:rsidP="002712FF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Vulnerability Capacity Assessment</w:t>
            </w:r>
          </w:p>
          <w:p w14:paraId="28E8D813" w14:textId="77777777" w:rsidR="002712FF" w:rsidRPr="004E48A1" w:rsidRDefault="002712FF" w:rsidP="002712FF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Focus group discussion with relevant local stakeholders to establish existing DRR mechanisms and gaps</w:t>
            </w:r>
          </w:p>
          <w:p w14:paraId="3AF31833" w14:textId="07B62A25" w:rsidR="002712FF" w:rsidRDefault="002712FF" w:rsidP="002712FF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Mainstreaming DRR (or have specific components) in projects based on local capacity-building and awareness raising</w:t>
            </w:r>
          </w:p>
          <w:p w14:paraId="13349F36" w14:textId="19BFF1A4" w:rsidR="002712FF" w:rsidRPr="004E48A1" w:rsidRDefault="002712FF" w:rsidP="00CF3E83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Enforcing code of conduct (to avoid exploitation, impartiality, etc.)</w:t>
            </w:r>
          </w:p>
          <w:p w14:paraId="64CC95B2" w14:textId="77777777" w:rsidR="002712FF" w:rsidRPr="004E48A1" w:rsidRDefault="002712FF" w:rsidP="00A83FB3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Information management systems</w:t>
            </w:r>
          </w:p>
          <w:p w14:paraId="1797C344" w14:textId="77777777" w:rsidR="002712FF" w:rsidRPr="004E48A1" w:rsidRDefault="002712FF" w:rsidP="00A83FB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42AD195" w14:textId="77777777" w:rsidR="002712FF" w:rsidRPr="004E48A1" w:rsidRDefault="002712FF" w:rsidP="00A83FB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VCA template including hazard maps</w:t>
            </w:r>
          </w:p>
          <w:p w14:paraId="69B71EB6" w14:textId="77777777" w:rsidR="002712FF" w:rsidRPr="004E48A1" w:rsidRDefault="002712FF" w:rsidP="00A83FB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Meeting minutes</w:t>
            </w:r>
          </w:p>
          <w:p w14:paraId="3122274D" w14:textId="77777777" w:rsidR="002712FF" w:rsidRPr="004E48A1" w:rsidRDefault="002712FF" w:rsidP="00A83FB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LogFrame and Appeal</w:t>
            </w:r>
          </w:p>
          <w:p w14:paraId="064A8021" w14:textId="77777777" w:rsidR="002712FF" w:rsidRPr="004E48A1" w:rsidRDefault="002712FF" w:rsidP="00A83FB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Code of conduct signed by member and staff members are monitored to adhere to conduct. </w:t>
            </w:r>
          </w:p>
          <w:p w14:paraId="73222C94" w14:textId="77777777" w:rsidR="002712FF" w:rsidRDefault="002712FF" w:rsidP="00A83FB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Information management protocol is set-up to ensure that members are not sharing sensitive information that might put people at risk </w:t>
            </w:r>
          </w:p>
          <w:p w14:paraId="01152B9F" w14:textId="77777777" w:rsidR="002712FF" w:rsidRPr="004E48A1" w:rsidRDefault="002712FF" w:rsidP="004E48A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2712FF" w:rsidRPr="004E48A1" w14:paraId="6A6EE5DF" w14:textId="77777777" w:rsidTr="002712FF">
        <w:tc>
          <w:tcPr>
            <w:tcW w:w="408" w:type="dxa"/>
          </w:tcPr>
          <w:p w14:paraId="59715EA8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4</w:t>
            </w:r>
          </w:p>
        </w:tc>
        <w:tc>
          <w:tcPr>
            <w:tcW w:w="3249" w:type="dxa"/>
          </w:tcPr>
          <w:p w14:paraId="6D49370F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Communities and people affected by crisis know their rights and entitlements, have access to information and participate in decisions that affect them</w:t>
            </w:r>
          </w:p>
          <w:p w14:paraId="2CD22719" w14:textId="77777777" w:rsidR="002712FF" w:rsidRPr="004E48A1" w:rsidRDefault="002712FF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532AC3F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Humanitarian response is based on communication, participation and feedback</w:t>
            </w:r>
          </w:p>
        </w:tc>
        <w:tc>
          <w:tcPr>
            <w:tcW w:w="1645" w:type="dxa"/>
          </w:tcPr>
          <w:p w14:paraId="20E5780F" w14:textId="77777777" w:rsidR="002712FF" w:rsidRDefault="002712FF" w:rsidP="002712FF">
            <w:pPr>
              <w:rPr>
                <w:sz w:val="22"/>
                <w:szCs w:val="22"/>
                <w:lang w:val="en-US"/>
              </w:rPr>
            </w:pPr>
          </w:p>
          <w:p w14:paraId="1E3BA4A1" w14:textId="77777777" w:rsidR="002712FF" w:rsidRDefault="002712FF" w:rsidP="002712FF">
            <w:pPr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alias w:val="Yes / No"/>
              <w:tag w:val="Yes / No"/>
              <w:id w:val="-1234998747"/>
              <w:placeholder>
                <w:docPart w:val="0ADA9801DEEE491F8302B6F542FD8DF2"/>
              </w:placeholder>
              <w:showingPlcHdr/>
              <w15:color w:val="0000FF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2F9F804B" w14:textId="77777777" w:rsidR="005C44CA" w:rsidRDefault="005C44CA" w:rsidP="005C44CA">
                <w:pPr>
                  <w:rPr>
                    <w:highlight w:val="yellow"/>
                  </w:rPr>
                </w:pPr>
                <w:r w:rsidRPr="005C44CA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sdtContent>
          </w:sdt>
          <w:p w14:paraId="71276B68" w14:textId="77777777" w:rsidR="002712FF" w:rsidRDefault="002712FF" w:rsidP="002712FF">
            <w:pPr>
              <w:rPr>
                <w:sz w:val="22"/>
                <w:szCs w:val="22"/>
                <w:lang w:val="en-US"/>
              </w:rPr>
            </w:pPr>
          </w:p>
          <w:p w14:paraId="262C7CDA" w14:textId="3CF20615" w:rsidR="002712FF" w:rsidRPr="002712FF" w:rsidRDefault="002712FF" w:rsidP="002712F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14:paraId="1AA688F9" w14:textId="77777777" w:rsidR="002712FF" w:rsidRPr="004E48A1" w:rsidRDefault="002712FF" w:rsidP="002712F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2"/>
                <w:szCs w:val="22"/>
                <w:lang w:val="fr-CH"/>
              </w:rPr>
            </w:pPr>
            <w:r w:rsidRPr="004E48A1">
              <w:rPr>
                <w:sz w:val="22"/>
                <w:szCs w:val="22"/>
                <w:lang w:val="fr-CH"/>
              </w:rPr>
              <w:t xml:space="preserve">Programme communication strategy vis-à-vis the crisis affected persons </w:t>
            </w:r>
          </w:p>
          <w:p w14:paraId="13BE6FB2" w14:textId="01E17D65" w:rsidR="002712FF" w:rsidRDefault="002712FF" w:rsidP="002712F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2"/>
                <w:szCs w:val="22"/>
                <w:lang w:val="en-US"/>
              </w:rPr>
            </w:pPr>
            <w:r w:rsidRPr="004E48A1">
              <w:rPr>
                <w:sz w:val="22"/>
                <w:szCs w:val="22"/>
                <w:lang w:val="en-US"/>
              </w:rPr>
              <w:t>External communication strategy for fundraising that promotes dignity and respect</w:t>
            </w:r>
          </w:p>
          <w:p w14:paraId="628C6F22" w14:textId="0C975F37" w:rsidR="002712FF" w:rsidRPr="004E48A1" w:rsidRDefault="002712FF" w:rsidP="008676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2"/>
                <w:szCs w:val="22"/>
                <w:lang w:val="en-US"/>
              </w:rPr>
            </w:pPr>
            <w:r w:rsidRPr="004E48A1">
              <w:rPr>
                <w:sz w:val="22"/>
                <w:szCs w:val="22"/>
                <w:lang w:val="en-US"/>
              </w:rPr>
              <w:t xml:space="preserve">Gauge level of participation in response </w:t>
            </w:r>
          </w:p>
          <w:p w14:paraId="40905DC4" w14:textId="77777777" w:rsidR="002712FF" w:rsidRPr="004E48A1" w:rsidRDefault="002712F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D6A100D" w14:textId="77777777" w:rsidR="002712FF" w:rsidRPr="004E48A1" w:rsidRDefault="002712FF" w:rsidP="008676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Key messaging</w:t>
            </w:r>
          </w:p>
          <w:p w14:paraId="68F6B97B" w14:textId="77777777" w:rsidR="002712FF" w:rsidRPr="004E48A1" w:rsidRDefault="002712FF" w:rsidP="008676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Translation of key messages into local language and use of pictorial IEC materials </w:t>
            </w:r>
          </w:p>
          <w:p w14:paraId="5C36A023" w14:textId="77777777" w:rsidR="002712FF" w:rsidRPr="004E48A1" w:rsidRDefault="002712FF" w:rsidP="008676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External communication protocol</w:t>
            </w:r>
          </w:p>
          <w:p w14:paraId="36AA539B" w14:textId="77777777" w:rsidR="002712FF" w:rsidRPr="004E48A1" w:rsidRDefault="002712FF" w:rsidP="008676B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Participation assessment template and matrix</w:t>
            </w:r>
          </w:p>
        </w:tc>
      </w:tr>
      <w:tr w:rsidR="002712FF" w:rsidRPr="004E48A1" w14:paraId="75E1DEA0" w14:textId="77777777" w:rsidTr="002712FF">
        <w:tc>
          <w:tcPr>
            <w:tcW w:w="408" w:type="dxa"/>
          </w:tcPr>
          <w:p w14:paraId="3B757C4C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5</w:t>
            </w:r>
          </w:p>
        </w:tc>
        <w:tc>
          <w:tcPr>
            <w:tcW w:w="3249" w:type="dxa"/>
          </w:tcPr>
          <w:p w14:paraId="252E32BF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Communities and people affected by crisis have access to safe and responsive mechanisms to handle complaints</w:t>
            </w:r>
          </w:p>
        </w:tc>
        <w:tc>
          <w:tcPr>
            <w:tcW w:w="1923" w:type="dxa"/>
          </w:tcPr>
          <w:p w14:paraId="785D99A2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Complaints are welcome and addressed</w:t>
            </w:r>
          </w:p>
        </w:tc>
        <w:tc>
          <w:tcPr>
            <w:tcW w:w="1645" w:type="dxa"/>
          </w:tcPr>
          <w:p w14:paraId="7A768FC6" w14:textId="77777777" w:rsidR="002712FF" w:rsidRDefault="002712FF" w:rsidP="002712FF">
            <w:pPr>
              <w:rPr>
                <w:sz w:val="22"/>
                <w:szCs w:val="22"/>
              </w:rPr>
            </w:pPr>
          </w:p>
          <w:p w14:paraId="3176A4C1" w14:textId="77777777" w:rsidR="002712FF" w:rsidRDefault="002712FF" w:rsidP="002712FF">
            <w:pPr>
              <w:rPr>
                <w:sz w:val="22"/>
                <w:szCs w:val="22"/>
              </w:rPr>
            </w:pPr>
          </w:p>
          <w:p w14:paraId="2F9B437A" w14:textId="77777777" w:rsidR="002712FF" w:rsidRDefault="002712FF" w:rsidP="002712FF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alias w:val="Yes / No"/>
              <w:tag w:val="Yes / No"/>
              <w:id w:val="1472243010"/>
              <w:placeholder>
                <w:docPart w:val="E97492D1685C4DA3BC5167D8635594E8"/>
              </w:placeholder>
              <w:showingPlcHdr/>
              <w15:color w:val="0000FF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22925245" w14:textId="77777777" w:rsidR="005C44CA" w:rsidRDefault="005C44CA" w:rsidP="005C44CA">
                <w:pPr>
                  <w:rPr>
                    <w:highlight w:val="yellow"/>
                  </w:rPr>
                </w:pPr>
                <w:r w:rsidRPr="005C44CA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sdtContent>
          </w:sdt>
          <w:p w14:paraId="72785E1C" w14:textId="77777777" w:rsidR="002712FF" w:rsidRDefault="002712FF" w:rsidP="002712FF">
            <w:pPr>
              <w:rPr>
                <w:sz w:val="22"/>
                <w:szCs w:val="22"/>
              </w:rPr>
            </w:pPr>
          </w:p>
          <w:p w14:paraId="2A095A54" w14:textId="57D007D1" w:rsidR="002712FF" w:rsidRPr="002712FF" w:rsidRDefault="002712FF" w:rsidP="00271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0B3EDCD" w14:textId="77777777" w:rsidR="002712FF" w:rsidRDefault="002712FF" w:rsidP="002712FF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Gauge level of participation in establishing a pertinent complaint mechanism </w:t>
            </w:r>
          </w:p>
          <w:p w14:paraId="72326184" w14:textId="51B69FEC" w:rsidR="002712FF" w:rsidRPr="002712FF" w:rsidRDefault="002712FF" w:rsidP="002712FF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002712FF">
              <w:rPr>
                <w:sz w:val="22"/>
                <w:szCs w:val="22"/>
              </w:rPr>
              <w:t>Gauge the scope, impartiality and effectiveness of the complaint mechanism in place</w:t>
            </w:r>
          </w:p>
        </w:tc>
        <w:tc>
          <w:tcPr>
            <w:tcW w:w="3118" w:type="dxa"/>
          </w:tcPr>
          <w:p w14:paraId="11D40B9A" w14:textId="77777777" w:rsidR="002712FF" w:rsidRPr="004E48A1" w:rsidRDefault="002712FF" w:rsidP="00664918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Focus group discussions accompanied by SWOT diagram to determine most pertinent complaint mechanism</w:t>
            </w:r>
          </w:p>
          <w:p w14:paraId="0ECDD629" w14:textId="77777777" w:rsidR="002712FF" w:rsidRPr="004E48A1" w:rsidRDefault="002712FF" w:rsidP="00664918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Peer monitoring assessment template </w:t>
            </w:r>
          </w:p>
          <w:p w14:paraId="099D93C0" w14:textId="77777777" w:rsidR="002712FF" w:rsidRPr="004E48A1" w:rsidRDefault="002712FF" w:rsidP="0000487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Beneficiary survey</w:t>
            </w:r>
          </w:p>
          <w:p w14:paraId="7D39F0B5" w14:textId="77777777" w:rsidR="002712FF" w:rsidRPr="004E48A1" w:rsidRDefault="002712FF" w:rsidP="0000487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2712FF" w:rsidRPr="004E48A1" w14:paraId="0C002885" w14:textId="77777777" w:rsidTr="00484CEB">
        <w:tc>
          <w:tcPr>
            <w:tcW w:w="408" w:type="dxa"/>
          </w:tcPr>
          <w:p w14:paraId="7526990E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6</w:t>
            </w:r>
          </w:p>
        </w:tc>
        <w:tc>
          <w:tcPr>
            <w:tcW w:w="3249" w:type="dxa"/>
          </w:tcPr>
          <w:p w14:paraId="64CAB4E1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Communities and people affected by crisis receive coordinated, complementary assistance</w:t>
            </w:r>
          </w:p>
        </w:tc>
        <w:tc>
          <w:tcPr>
            <w:tcW w:w="1923" w:type="dxa"/>
          </w:tcPr>
          <w:p w14:paraId="4F8A1340" w14:textId="77777777" w:rsidR="002712FF" w:rsidRPr="004E48A1" w:rsidRDefault="002712FF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Humanitarian response is coordinated and complementary</w:t>
            </w:r>
          </w:p>
        </w:tc>
        <w:tc>
          <w:tcPr>
            <w:tcW w:w="1645" w:type="dxa"/>
          </w:tcPr>
          <w:p w14:paraId="74A3FDBD" w14:textId="77777777" w:rsidR="002712FF" w:rsidRDefault="002712FF" w:rsidP="00484CEB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alias w:val="Yes / No"/>
              <w:tag w:val="Yes / No"/>
              <w:id w:val="-980380665"/>
              <w:placeholder>
                <w:docPart w:val="8A7EF2FF023D4D8BBCA7A767584C7DDE"/>
              </w:placeholder>
              <w:showingPlcHdr/>
              <w15:color w:val="0000FF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724ABCD" w14:textId="77777777" w:rsidR="005C44CA" w:rsidRDefault="005C44CA" w:rsidP="005C44CA">
                <w:pPr>
                  <w:rPr>
                    <w:highlight w:val="yellow"/>
                  </w:rPr>
                </w:pPr>
                <w:r w:rsidRPr="005C44CA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sdtContent>
          </w:sdt>
          <w:p w14:paraId="524A236F" w14:textId="77777777" w:rsidR="00484CEB" w:rsidRDefault="00484CEB" w:rsidP="00484CEB">
            <w:pPr>
              <w:rPr>
                <w:sz w:val="22"/>
                <w:szCs w:val="22"/>
              </w:rPr>
            </w:pPr>
          </w:p>
          <w:p w14:paraId="00012E84" w14:textId="4B85253F" w:rsidR="00484CEB" w:rsidRPr="00484CEB" w:rsidRDefault="00484CEB" w:rsidP="005C4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DF2C4A4" w14:textId="756EB0D9" w:rsidR="00484CEB" w:rsidRDefault="00484CEB" w:rsidP="00790181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Attendance to clusters, SAGs, sector meetings, community meetings, etc.</w:t>
            </w:r>
          </w:p>
          <w:p w14:paraId="55CC6EC7" w14:textId="50B30CDC" w:rsidR="002712FF" w:rsidRPr="004E48A1" w:rsidRDefault="002712FF" w:rsidP="00790181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Information management (sharing) systems  </w:t>
            </w:r>
          </w:p>
        </w:tc>
        <w:tc>
          <w:tcPr>
            <w:tcW w:w="3118" w:type="dxa"/>
          </w:tcPr>
          <w:p w14:paraId="1EC2B7DD" w14:textId="77777777" w:rsidR="002712FF" w:rsidRPr="004E48A1" w:rsidRDefault="002712FF" w:rsidP="00DF396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Roles and responsibility matrix for sector specific responses</w:t>
            </w:r>
          </w:p>
          <w:p w14:paraId="2F145E85" w14:textId="77777777" w:rsidR="002712FF" w:rsidRPr="004E48A1" w:rsidRDefault="002712FF" w:rsidP="00DF396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Signing MoUs with relevant stakeholders</w:t>
            </w:r>
          </w:p>
          <w:p w14:paraId="3B7AE7DD" w14:textId="77777777" w:rsidR="002712FF" w:rsidRPr="004E48A1" w:rsidRDefault="002712FF" w:rsidP="00DF396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Meeting minutes</w:t>
            </w:r>
          </w:p>
          <w:p w14:paraId="751DD110" w14:textId="77777777" w:rsidR="002712FF" w:rsidRPr="004E48A1" w:rsidRDefault="002712FF" w:rsidP="00DF396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lastRenderedPageBreak/>
              <w:t>Information management protocols</w:t>
            </w:r>
          </w:p>
          <w:p w14:paraId="13EA5378" w14:textId="77777777" w:rsidR="002712FF" w:rsidRPr="004E48A1" w:rsidRDefault="002712FF" w:rsidP="00E96224">
            <w:pPr>
              <w:rPr>
                <w:sz w:val="22"/>
                <w:szCs w:val="22"/>
              </w:rPr>
            </w:pPr>
          </w:p>
        </w:tc>
      </w:tr>
      <w:tr w:rsidR="00484CEB" w:rsidRPr="004E48A1" w14:paraId="387ABC92" w14:textId="77777777" w:rsidTr="00484CEB">
        <w:tc>
          <w:tcPr>
            <w:tcW w:w="408" w:type="dxa"/>
          </w:tcPr>
          <w:p w14:paraId="7D1F2777" w14:textId="77777777" w:rsidR="00484CEB" w:rsidRPr="004E48A1" w:rsidRDefault="00484CEB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49" w:type="dxa"/>
          </w:tcPr>
          <w:p w14:paraId="2F3A066E" w14:textId="77777777" w:rsidR="00484CEB" w:rsidRPr="004E48A1" w:rsidRDefault="00484CEB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Communities and people affected by crisis can expect delivery of improved assistance as organisations learn from experience and reflection</w:t>
            </w:r>
          </w:p>
        </w:tc>
        <w:tc>
          <w:tcPr>
            <w:tcW w:w="1923" w:type="dxa"/>
          </w:tcPr>
          <w:p w14:paraId="601569B9" w14:textId="77777777" w:rsidR="00484CEB" w:rsidRPr="004E48A1" w:rsidRDefault="00484CEB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Humanitarian actors continuously learn and improve</w:t>
            </w:r>
          </w:p>
        </w:tc>
        <w:tc>
          <w:tcPr>
            <w:tcW w:w="1645" w:type="dxa"/>
          </w:tcPr>
          <w:p w14:paraId="4833F36B" w14:textId="77777777" w:rsidR="00484CEB" w:rsidRDefault="00484CEB" w:rsidP="00484CEB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alias w:val="Yes / No"/>
              <w:tag w:val="Yes / No"/>
              <w:id w:val="-10922443"/>
              <w:placeholder>
                <w:docPart w:val="C38CC978A37945D18858554C883EAF94"/>
              </w:placeholder>
              <w:showingPlcHdr/>
              <w15:color w:val="0000FF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BF17CAD" w14:textId="77777777" w:rsidR="005C44CA" w:rsidRDefault="005C44CA" w:rsidP="005C44CA">
                <w:pPr>
                  <w:rPr>
                    <w:highlight w:val="yellow"/>
                  </w:rPr>
                </w:pPr>
                <w:r w:rsidRPr="005C44CA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sdtContent>
          </w:sdt>
          <w:p w14:paraId="0C0E2D89" w14:textId="77777777" w:rsidR="00484CEB" w:rsidRDefault="00484CEB" w:rsidP="00484CEB">
            <w:pPr>
              <w:rPr>
                <w:sz w:val="22"/>
                <w:szCs w:val="22"/>
              </w:rPr>
            </w:pPr>
          </w:p>
          <w:p w14:paraId="61FFEB96" w14:textId="5EFCE715" w:rsidR="00484CEB" w:rsidRPr="00484CEB" w:rsidRDefault="00484CEB" w:rsidP="00484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6D397E" w14:textId="77777777" w:rsidR="00484CEB" w:rsidRDefault="00484CEB" w:rsidP="00484CE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Evaluation and learning policies </w:t>
            </w:r>
          </w:p>
          <w:p w14:paraId="47CAF00B" w14:textId="484350B1" w:rsidR="00484CEB" w:rsidRPr="00484CEB" w:rsidRDefault="00484CEB" w:rsidP="00484CE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</w:rPr>
            </w:pPr>
            <w:r w:rsidRPr="00484CEB">
              <w:rPr>
                <w:sz w:val="22"/>
                <w:szCs w:val="22"/>
              </w:rPr>
              <w:t>Means are available to learn from experience and improve practices.</w:t>
            </w:r>
          </w:p>
        </w:tc>
        <w:tc>
          <w:tcPr>
            <w:tcW w:w="3118" w:type="dxa"/>
          </w:tcPr>
          <w:p w14:paraId="4F679FA6" w14:textId="77777777" w:rsidR="00484CEB" w:rsidRPr="004E48A1" w:rsidRDefault="00484CEB" w:rsidP="002B7A37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MEAL mechanism in place</w:t>
            </w:r>
          </w:p>
          <w:p w14:paraId="55649259" w14:textId="77777777" w:rsidR="00484CEB" w:rsidRPr="004E48A1" w:rsidRDefault="00484CEB" w:rsidP="002B7A37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Peer member and organization information sharing protocol </w:t>
            </w:r>
          </w:p>
        </w:tc>
      </w:tr>
      <w:tr w:rsidR="00484CEB" w:rsidRPr="004E48A1" w14:paraId="5BA57C5D" w14:textId="77777777" w:rsidTr="00484CEB">
        <w:tc>
          <w:tcPr>
            <w:tcW w:w="408" w:type="dxa"/>
          </w:tcPr>
          <w:p w14:paraId="57A105AE" w14:textId="77777777" w:rsidR="00484CEB" w:rsidRPr="004E48A1" w:rsidRDefault="00484CEB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8</w:t>
            </w:r>
          </w:p>
        </w:tc>
        <w:tc>
          <w:tcPr>
            <w:tcW w:w="3249" w:type="dxa"/>
          </w:tcPr>
          <w:p w14:paraId="5763B97A" w14:textId="77777777" w:rsidR="00484CEB" w:rsidRPr="004E48A1" w:rsidRDefault="00484CEB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Communities and people affected by crisis receive the assistance they require from competent and well-managed staff and volunteers</w:t>
            </w:r>
          </w:p>
          <w:p w14:paraId="27CF7249" w14:textId="77777777" w:rsidR="00484CEB" w:rsidRPr="004E48A1" w:rsidRDefault="00484CE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5C6022C0" w14:textId="77777777" w:rsidR="00484CEB" w:rsidRPr="004E48A1" w:rsidRDefault="00484CEB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Staff are supported to do their job effectively, and are treated fairly and equitably</w:t>
            </w:r>
          </w:p>
        </w:tc>
        <w:tc>
          <w:tcPr>
            <w:tcW w:w="1645" w:type="dxa"/>
          </w:tcPr>
          <w:p w14:paraId="3F2230F7" w14:textId="77777777" w:rsidR="00484CEB" w:rsidRDefault="00484CEB" w:rsidP="00484CEB">
            <w:pPr>
              <w:rPr>
                <w:sz w:val="22"/>
                <w:szCs w:val="22"/>
              </w:rPr>
            </w:pPr>
          </w:p>
          <w:p w14:paraId="1DBD4A20" w14:textId="77777777" w:rsidR="00484CEB" w:rsidRDefault="00484CEB" w:rsidP="00484CEB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alias w:val="Yes / No"/>
              <w:tag w:val="Yes / No"/>
              <w:id w:val="1316220693"/>
              <w:placeholder>
                <w:docPart w:val="4A4D8D13B40245EC86EA53F989CC6B92"/>
              </w:placeholder>
              <w:showingPlcHdr/>
              <w15:color w:val="0000FF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2B54AB8F" w14:textId="77777777" w:rsidR="005C44CA" w:rsidRDefault="005C44CA" w:rsidP="005C44CA">
                <w:pPr>
                  <w:rPr>
                    <w:highlight w:val="yellow"/>
                  </w:rPr>
                </w:pPr>
                <w:r w:rsidRPr="005C44CA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sdtContent>
          </w:sdt>
          <w:p w14:paraId="4CAC450F" w14:textId="77777777" w:rsidR="00072BE0" w:rsidRDefault="00072BE0" w:rsidP="00484CEB">
            <w:pPr>
              <w:rPr>
                <w:sz w:val="22"/>
                <w:szCs w:val="22"/>
              </w:rPr>
            </w:pPr>
          </w:p>
          <w:p w14:paraId="07E22473" w14:textId="77777777" w:rsidR="00072BE0" w:rsidRDefault="00072BE0" w:rsidP="00484CEB">
            <w:pPr>
              <w:rPr>
                <w:sz w:val="22"/>
                <w:szCs w:val="22"/>
              </w:rPr>
            </w:pPr>
          </w:p>
          <w:p w14:paraId="01D171AA" w14:textId="77777777" w:rsidR="00484CEB" w:rsidRDefault="00484CEB" w:rsidP="00484CEB">
            <w:pPr>
              <w:rPr>
                <w:sz w:val="22"/>
                <w:szCs w:val="22"/>
              </w:rPr>
            </w:pPr>
          </w:p>
          <w:p w14:paraId="2B18366A" w14:textId="01C0BC01" w:rsidR="00484CEB" w:rsidRPr="00484CEB" w:rsidRDefault="00484CEB" w:rsidP="00484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E3DFA2C" w14:textId="77777777" w:rsidR="00484CEB" w:rsidRPr="004E48A1" w:rsidRDefault="00484CEB" w:rsidP="00484CEB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Impartial and objective recruitment process </w:t>
            </w:r>
          </w:p>
          <w:p w14:paraId="0AB359B5" w14:textId="77777777" w:rsidR="00484CEB" w:rsidRPr="004E48A1" w:rsidRDefault="00484CEB" w:rsidP="00484CEB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Impartial periodical staff evaluations and feedback</w:t>
            </w:r>
          </w:p>
          <w:p w14:paraId="5AEC5793" w14:textId="1D852190" w:rsidR="00484CEB" w:rsidRDefault="00484CEB" w:rsidP="00484CEB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Staff development and HR policies</w:t>
            </w:r>
          </w:p>
          <w:p w14:paraId="03D01DD7" w14:textId="13C942E6" w:rsidR="00484CEB" w:rsidRPr="004E48A1" w:rsidRDefault="00484CEB" w:rsidP="00367B05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 xml:space="preserve">Staff  security policy </w:t>
            </w:r>
          </w:p>
          <w:p w14:paraId="621566F1" w14:textId="77777777" w:rsidR="00484CEB" w:rsidRPr="004E48A1" w:rsidRDefault="00484CEB" w:rsidP="00CC3DA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A1B2156" w14:textId="77777777" w:rsidR="00484CEB" w:rsidRPr="004E48A1" w:rsidRDefault="00484CEB" w:rsidP="00367B05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Assess the transparent HR recruitment procedures (peer monitoring/evaluation)</w:t>
            </w:r>
          </w:p>
          <w:p w14:paraId="2DDACEC3" w14:textId="77777777" w:rsidR="00484CEB" w:rsidRPr="004E48A1" w:rsidRDefault="00484CEB" w:rsidP="00367B05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Assess the accuracy of job descriptions (employee feedback forms)</w:t>
            </w:r>
          </w:p>
          <w:p w14:paraId="3E3AE59B" w14:textId="77777777" w:rsidR="00484CEB" w:rsidRPr="004E48A1" w:rsidRDefault="00484CEB" w:rsidP="00EE42E9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Code of conduct</w:t>
            </w:r>
          </w:p>
          <w:p w14:paraId="7487522F" w14:textId="77777777" w:rsidR="00484CEB" w:rsidRPr="004E48A1" w:rsidRDefault="00484CEB" w:rsidP="00EE42E9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Staff appraisal forms</w:t>
            </w:r>
          </w:p>
          <w:p w14:paraId="0668BDFA" w14:textId="77777777" w:rsidR="00484CEB" w:rsidRPr="004E48A1" w:rsidRDefault="00484CEB" w:rsidP="00EE42E9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Security protocol</w:t>
            </w:r>
          </w:p>
          <w:p w14:paraId="7B4CDEAF" w14:textId="77777777" w:rsidR="00484CEB" w:rsidRPr="004E48A1" w:rsidRDefault="00484CEB" w:rsidP="0079018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7E7F84" w:rsidRPr="004E48A1" w14:paraId="545F5E48" w14:textId="77777777" w:rsidTr="00072BE0">
        <w:tc>
          <w:tcPr>
            <w:tcW w:w="408" w:type="dxa"/>
          </w:tcPr>
          <w:p w14:paraId="76A0E488" w14:textId="77777777" w:rsidR="007E7F84" w:rsidRPr="004E48A1" w:rsidRDefault="007E7F84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9</w:t>
            </w:r>
          </w:p>
        </w:tc>
        <w:tc>
          <w:tcPr>
            <w:tcW w:w="3249" w:type="dxa"/>
          </w:tcPr>
          <w:p w14:paraId="156C3310" w14:textId="77777777" w:rsidR="007E7F84" w:rsidRPr="004E48A1" w:rsidRDefault="007E7F84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Communities and people affected by crisis can expect that organisation assisting them are managing resources effectively, efficiently and ethically</w:t>
            </w:r>
          </w:p>
          <w:p w14:paraId="72EFB7D0" w14:textId="77777777" w:rsidR="007E7F84" w:rsidRPr="004E48A1" w:rsidRDefault="007E7F8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716B9FF2" w14:textId="77777777" w:rsidR="007E7F84" w:rsidRPr="004E48A1" w:rsidRDefault="007E7F84">
            <w:pPr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Resources are managed and used responsibly for their intended purpose</w:t>
            </w:r>
          </w:p>
        </w:tc>
        <w:tc>
          <w:tcPr>
            <w:tcW w:w="1645" w:type="dxa"/>
          </w:tcPr>
          <w:p w14:paraId="39CC5A27" w14:textId="77777777" w:rsidR="007E7F84" w:rsidRDefault="007E7F84" w:rsidP="00072BE0">
            <w:pPr>
              <w:rPr>
                <w:sz w:val="22"/>
                <w:szCs w:val="22"/>
              </w:rPr>
            </w:pPr>
          </w:p>
          <w:p w14:paraId="436D2188" w14:textId="77777777" w:rsidR="00072BE0" w:rsidRDefault="00072BE0" w:rsidP="00072BE0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  <w:highlight w:val="yellow"/>
              </w:rPr>
              <w:alias w:val="Yes / No"/>
              <w:tag w:val="Yes / No"/>
              <w:id w:val="-1276015354"/>
              <w:placeholder>
                <w:docPart w:val="95E0BF0F9E884E9DBE2CF40839540BF8"/>
              </w:placeholder>
              <w:showingPlcHdr/>
              <w15:color w:val="0000FF"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60C7D68" w14:textId="77777777" w:rsidR="005C44CA" w:rsidRDefault="005C44CA" w:rsidP="005C44CA">
                <w:pPr>
                  <w:rPr>
                    <w:highlight w:val="yellow"/>
                  </w:rPr>
                </w:pPr>
                <w:r w:rsidRPr="005C44CA">
                  <w:rPr>
                    <w:rStyle w:val="PlaceholderText"/>
                    <w:rFonts w:eastAsiaTheme="minorHAnsi"/>
                    <w:highlight w:val="yellow"/>
                  </w:rPr>
                  <w:t>Choose an item.</w:t>
                </w:r>
              </w:p>
            </w:sdtContent>
          </w:sdt>
          <w:p w14:paraId="6FAB661A" w14:textId="77777777" w:rsidR="00072BE0" w:rsidRDefault="00072BE0" w:rsidP="00072BE0">
            <w:pPr>
              <w:rPr>
                <w:sz w:val="22"/>
                <w:szCs w:val="22"/>
              </w:rPr>
            </w:pPr>
          </w:p>
          <w:p w14:paraId="5CC467F8" w14:textId="612D55FE" w:rsidR="00072BE0" w:rsidRPr="00072BE0" w:rsidRDefault="00072BE0" w:rsidP="00072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AAD8CC9" w14:textId="38AADDCB" w:rsidR="007E7F84" w:rsidRPr="007E7F84" w:rsidRDefault="007E7F84" w:rsidP="00072BE0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2"/>
                <w:szCs w:val="22"/>
              </w:rPr>
            </w:pPr>
            <w:r w:rsidRPr="007E7F84">
              <w:rPr>
                <w:sz w:val="22"/>
                <w:szCs w:val="22"/>
              </w:rPr>
              <w:t>Suitable administrative (financial, human resources and logistics)</w:t>
            </w:r>
          </w:p>
        </w:tc>
        <w:tc>
          <w:tcPr>
            <w:tcW w:w="3118" w:type="dxa"/>
          </w:tcPr>
          <w:p w14:paraId="1EFEFAD9" w14:textId="77777777" w:rsidR="007E7F84" w:rsidRPr="004E48A1" w:rsidRDefault="007E7F84" w:rsidP="00046986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Financial audits</w:t>
            </w:r>
          </w:p>
          <w:p w14:paraId="36EA2C07" w14:textId="77777777" w:rsidR="007E7F84" w:rsidRPr="004E48A1" w:rsidRDefault="007E7F84" w:rsidP="00046986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Logistic records</w:t>
            </w:r>
          </w:p>
          <w:p w14:paraId="50A7D02C" w14:textId="77777777" w:rsidR="007E7F84" w:rsidRPr="004E48A1" w:rsidRDefault="007E7F84" w:rsidP="00046986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Environmental footprint /product resourcing assessment</w:t>
            </w:r>
          </w:p>
          <w:p w14:paraId="50EA1AB3" w14:textId="77777777" w:rsidR="007E7F84" w:rsidRPr="004E48A1" w:rsidRDefault="007E7F84" w:rsidP="00972985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2"/>
                <w:szCs w:val="22"/>
              </w:rPr>
            </w:pPr>
            <w:r w:rsidRPr="004E48A1">
              <w:rPr>
                <w:sz w:val="22"/>
                <w:szCs w:val="22"/>
              </w:rPr>
              <w:t>Code of conduct (corruption, fraud, conflict of interest, etc.)</w:t>
            </w:r>
          </w:p>
        </w:tc>
      </w:tr>
    </w:tbl>
    <w:p w14:paraId="7A113D2F" w14:textId="77777777" w:rsidR="00CF3E83" w:rsidRDefault="00CF3E83"/>
    <w:p w14:paraId="026524D8" w14:textId="77777777" w:rsidR="00CD4CBD" w:rsidRDefault="00CD4CBD"/>
    <w:p w14:paraId="7D43342D" w14:textId="77777777" w:rsidR="00CD4CBD" w:rsidRDefault="00CD4CBD"/>
    <w:p w14:paraId="1635AE05" w14:textId="77777777" w:rsidR="00FA56B5" w:rsidRDefault="00FA56B5"/>
    <w:p w14:paraId="2461B030" w14:textId="5EBC3BFE" w:rsidR="002331A3" w:rsidRDefault="002331A3" w:rsidP="003D3BD9">
      <w:pPr>
        <w:spacing w:after="160" w:line="259" w:lineRule="auto"/>
        <w:rPr>
          <w:b/>
          <w:u w:val="single"/>
        </w:rPr>
      </w:pPr>
    </w:p>
    <w:p w14:paraId="765677C1" w14:textId="6E3D2A4F" w:rsidR="002331A3" w:rsidRDefault="002331A3" w:rsidP="002331A3"/>
    <w:p w14:paraId="6A0F1A0D" w14:textId="77777777" w:rsidR="002331A3" w:rsidRPr="002331A3" w:rsidRDefault="002331A3" w:rsidP="002331A3"/>
    <w:p w14:paraId="3B8D1B00" w14:textId="60675FAE" w:rsidR="002331A3" w:rsidRDefault="002331A3" w:rsidP="002331A3"/>
    <w:p w14:paraId="78CE72D2" w14:textId="2317CF9D" w:rsidR="0061256A" w:rsidRPr="002331A3" w:rsidRDefault="002331A3" w:rsidP="002331A3">
      <w:pPr>
        <w:tabs>
          <w:tab w:val="left" w:pos="4075"/>
        </w:tabs>
      </w:pPr>
      <w:bookmarkStart w:id="0" w:name="_GoBack"/>
      <w:r>
        <w:tab/>
      </w:r>
      <w:bookmarkEnd w:id="0"/>
    </w:p>
    <w:sectPr w:rsidR="0061256A" w:rsidRPr="002331A3" w:rsidSect="00CF3E8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319FE" w14:textId="77777777" w:rsidR="009C0BC1" w:rsidRDefault="009C0BC1" w:rsidP="009C0BC1">
      <w:r>
        <w:separator/>
      </w:r>
    </w:p>
  </w:endnote>
  <w:endnote w:type="continuationSeparator" w:id="0">
    <w:p w14:paraId="345FE82A" w14:textId="77777777" w:rsidR="009C0BC1" w:rsidRDefault="009C0BC1" w:rsidP="009C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6FF8D" w14:textId="77777777" w:rsidR="002331A3" w:rsidRDefault="002331A3" w:rsidP="002331A3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15115AC" wp14:editId="3EB91DE2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0C86900E" w14:textId="77777777" w:rsidR="002331A3" w:rsidRDefault="002331A3" w:rsidP="002331A3">
    <w:pPr>
      <w:pStyle w:val="Footer"/>
    </w:pPr>
  </w:p>
  <w:p w14:paraId="30D3C83E" w14:textId="77777777" w:rsidR="002331A3" w:rsidRDefault="00233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A17E0" w14:textId="77777777" w:rsidR="009C0BC1" w:rsidRDefault="009C0BC1" w:rsidP="009C0BC1">
      <w:r>
        <w:separator/>
      </w:r>
    </w:p>
  </w:footnote>
  <w:footnote w:type="continuationSeparator" w:id="0">
    <w:p w14:paraId="06558EC9" w14:textId="77777777" w:rsidR="009C0BC1" w:rsidRDefault="009C0BC1" w:rsidP="009C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1713" w14:textId="77777777" w:rsidR="009C0BC1" w:rsidRDefault="009C0BC1" w:rsidP="009C0BC1">
    <w:pPr>
      <w:pStyle w:val="Header"/>
      <w:jc w:val="right"/>
    </w:pPr>
    <w:r>
      <w:rPr>
        <w:noProof/>
        <w:lang w:val="fr-CH" w:eastAsia="fr-CH"/>
      </w:rPr>
      <w:drawing>
        <wp:inline distT="0" distB="0" distL="0" distR="0" wp14:anchorId="66F5C819" wp14:editId="7E0A65C8">
          <wp:extent cx="1945005" cy="2806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81C"/>
    <w:multiLevelType w:val="hybridMultilevel"/>
    <w:tmpl w:val="C646F36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5359"/>
    <w:multiLevelType w:val="hybridMultilevel"/>
    <w:tmpl w:val="979A57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2DF"/>
    <w:multiLevelType w:val="hybridMultilevel"/>
    <w:tmpl w:val="CC1C081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40C5"/>
    <w:multiLevelType w:val="hybridMultilevel"/>
    <w:tmpl w:val="D8FE1354"/>
    <w:lvl w:ilvl="0" w:tplc="10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E21"/>
    <w:multiLevelType w:val="hybridMultilevel"/>
    <w:tmpl w:val="D28035C2"/>
    <w:lvl w:ilvl="0" w:tplc="10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3645"/>
    <w:multiLevelType w:val="hybridMultilevel"/>
    <w:tmpl w:val="4142F78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704"/>
    <w:multiLevelType w:val="hybridMultilevel"/>
    <w:tmpl w:val="9D12655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3C95"/>
    <w:multiLevelType w:val="hybridMultilevel"/>
    <w:tmpl w:val="8448225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3DC4"/>
    <w:multiLevelType w:val="hybridMultilevel"/>
    <w:tmpl w:val="D8E0C4C0"/>
    <w:lvl w:ilvl="0" w:tplc="C33E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1F69"/>
    <w:multiLevelType w:val="hybridMultilevel"/>
    <w:tmpl w:val="50D20BA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42AB5"/>
    <w:multiLevelType w:val="hybridMultilevel"/>
    <w:tmpl w:val="2BA6FCF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9167D"/>
    <w:multiLevelType w:val="hybridMultilevel"/>
    <w:tmpl w:val="A6988EC4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6C9F"/>
    <w:multiLevelType w:val="hybridMultilevel"/>
    <w:tmpl w:val="AAFE418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A395B"/>
    <w:multiLevelType w:val="hybridMultilevel"/>
    <w:tmpl w:val="3E0491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50F48"/>
    <w:multiLevelType w:val="hybridMultilevel"/>
    <w:tmpl w:val="38A2049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31665"/>
    <w:multiLevelType w:val="hybridMultilevel"/>
    <w:tmpl w:val="C09CBAA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E6E02"/>
    <w:multiLevelType w:val="hybridMultilevel"/>
    <w:tmpl w:val="37DC6BF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F4E10"/>
    <w:multiLevelType w:val="hybridMultilevel"/>
    <w:tmpl w:val="EF28965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94AF6"/>
    <w:multiLevelType w:val="hybridMultilevel"/>
    <w:tmpl w:val="2814DE0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2775A"/>
    <w:multiLevelType w:val="hybridMultilevel"/>
    <w:tmpl w:val="4028A4B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A6F6C"/>
    <w:multiLevelType w:val="hybridMultilevel"/>
    <w:tmpl w:val="EED8827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C5744"/>
    <w:multiLevelType w:val="hybridMultilevel"/>
    <w:tmpl w:val="025495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0053"/>
    <w:multiLevelType w:val="hybridMultilevel"/>
    <w:tmpl w:val="446652F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A7BD4"/>
    <w:multiLevelType w:val="hybridMultilevel"/>
    <w:tmpl w:val="A224CE4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4FC7"/>
    <w:multiLevelType w:val="hybridMultilevel"/>
    <w:tmpl w:val="9D6A87E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56693"/>
    <w:multiLevelType w:val="hybridMultilevel"/>
    <w:tmpl w:val="AF96BB4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F7AF6"/>
    <w:multiLevelType w:val="hybridMultilevel"/>
    <w:tmpl w:val="FAA891C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5"/>
  </w:num>
  <w:num w:numId="11">
    <w:abstractNumId w:val="19"/>
  </w:num>
  <w:num w:numId="12">
    <w:abstractNumId w:val="26"/>
  </w:num>
  <w:num w:numId="13">
    <w:abstractNumId w:val="22"/>
  </w:num>
  <w:num w:numId="14">
    <w:abstractNumId w:val="16"/>
  </w:num>
  <w:num w:numId="15">
    <w:abstractNumId w:val="18"/>
  </w:num>
  <w:num w:numId="16">
    <w:abstractNumId w:val="13"/>
  </w:num>
  <w:num w:numId="17">
    <w:abstractNumId w:val="17"/>
  </w:num>
  <w:num w:numId="18">
    <w:abstractNumId w:val="7"/>
  </w:num>
  <w:num w:numId="19">
    <w:abstractNumId w:val="6"/>
  </w:num>
  <w:num w:numId="20">
    <w:abstractNumId w:val="20"/>
  </w:num>
  <w:num w:numId="21">
    <w:abstractNumId w:val="12"/>
  </w:num>
  <w:num w:numId="22">
    <w:abstractNumId w:val="5"/>
  </w:num>
  <w:num w:numId="23">
    <w:abstractNumId w:val="8"/>
  </w:num>
  <w:num w:numId="24">
    <w:abstractNumId w:val="24"/>
  </w:num>
  <w:num w:numId="25">
    <w:abstractNumId w:val="25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formatting="1" w:enforcement="1" w:cryptProviderType="rsaAES" w:cryptAlgorithmClass="hash" w:cryptAlgorithmType="typeAny" w:cryptAlgorithmSid="14" w:cryptSpinCount="100000" w:hash="HnGPdHbhPAYdh6/vHrZNg2lLMi39wXprlJ4WGhjZvXEZneY86j3TiC9mD09lOVflc2bTzMIZ6Li1VNXBz35xOw==" w:salt="N7JGod1Hlu89LFm51riTl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6C"/>
    <w:rsid w:val="0000487C"/>
    <w:rsid w:val="00046986"/>
    <w:rsid w:val="00067A96"/>
    <w:rsid w:val="00072BE0"/>
    <w:rsid w:val="00083706"/>
    <w:rsid w:val="000D606F"/>
    <w:rsid w:val="000E6BB3"/>
    <w:rsid w:val="00172A50"/>
    <w:rsid w:val="001872BE"/>
    <w:rsid w:val="001B3148"/>
    <w:rsid w:val="00213C81"/>
    <w:rsid w:val="002331A3"/>
    <w:rsid w:val="00235B23"/>
    <w:rsid w:val="00255C82"/>
    <w:rsid w:val="002712FF"/>
    <w:rsid w:val="002B7A37"/>
    <w:rsid w:val="002D4D91"/>
    <w:rsid w:val="002E6F6D"/>
    <w:rsid w:val="00305593"/>
    <w:rsid w:val="003468D6"/>
    <w:rsid w:val="00355441"/>
    <w:rsid w:val="00356F53"/>
    <w:rsid w:val="00367B05"/>
    <w:rsid w:val="0037026F"/>
    <w:rsid w:val="0037313A"/>
    <w:rsid w:val="003D3BD9"/>
    <w:rsid w:val="00471D6D"/>
    <w:rsid w:val="00484CEB"/>
    <w:rsid w:val="00485C16"/>
    <w:rsid w:val="004D0A70"/>
    <w:rsid w:val="004E48A1"/>
    <w:rsid w:val="004F482E"/>
    <w:rsid w:val="004F6004"/>
    <w:rsid w:val="0053253D"/>
    <w:rsid w:val="00565B39"/>
    <w:rsid w:val="00576F5C"/>
    <w:rsid w:val="005C44CA"/>
    <w:rsid w:val="005D006C"/>
    <w:rsid w:val="005D59F7"/>
    <w:rsid w:val="0061256A"/>
    <w:rsid w:val="00646CEA"/>
    <w:rsid w:val="00664588"/>
    <w:rsid w:val="00664918"/>
    <w:rsid w:val="00671413"/>
    <w:rsid w:val="0067349D"/>
    <w:rsid w:val="006741BA"/>
    <w:rsid w:val="006875C7"/>
    <w:rsid w:val="00690FE6"/>
    <w:rsid w:val="006933D8"/>
    <w:rsid w:val="006A2EDD"/>
    <w:rsid w:val="006C7391"/>
    <w:rsid w:val="00790181"/>
    <w:rsid w:val="007A7D67"/>
    <w:rsid w:val="007B595D"/>
    <w:rsid w:val="007D7673"/>
    <w:rsid w:val="007E2A43"/>
    <w:rsid w:val="007E5395"/>
    <w:rsid w:val="007E7BD1"/>
    <w:rsid w:val="007E7F84"/>
    <w:rsid w:val="007F76B3"/>
    <w:rsid w:val="0082602B"/>
    <w:rsid w:val="00846AD8"/>
    <w:rsid w:val="008479D2"/>
    <w:rsid w:val="00851061"/>
    <w:rsid w:val="008676BC"/>
    <w:rsid w:val="00871694"/>
    <w:rsid w:val="008764BF"/>
    <w:rsid w:val="00882FA8"/>
    <w:rsid w:val="00886D9C"/>
    <w:rsid w:val="0089511B"/>
    <w:rsid w:val="008A3491"/>
    <w:rsid w:val="008A4AF7"/>
    <w:rsid w:val="008A743B"/>
    <w:rsid w:val="008E4C94"/>
    <w:rsid w:val="008F1D2E"/>
    <w:rsid w:val="009169FF"/>
    <w:rsid w:val="00943C6D"/>
    <w:rsid w:val="00957353"/>
    <w:rsid w:val="00972985"/>
    <w:rsid w:val="00994726"/>
    <w:rsid w:val="009C0BC1"/>
    <w:rsid w:val="009C5F64"/>
    <w:rsid w:val="00A23AFC"/>
    <w:rsid w:val="00A3597E"/>
    <w:rsid w:val="00A552A5"/>
    <w:rsid w:val="00A76E02"/>
    <w:rsid w:val="00A83FB3"/>
    <w:rsid w:val="00A952A8"/>
    <w:rsid w:val="00B044F0"/>
    <w:rsid w:val="00B35209"/>
    <w:rsid w:val="00B63D72"/>
    <w:rsid w:val="00B65AC1"/>
    <w:rsid w:val="00B76448"/>
    <w:rsid w:val="00BA1D6E"/>
    <w:rsid w:val="00BA2166"/>
    <w:rsid w:val="00BF6B92"/>
    <w:rsid w:val="00C02AEA"/>
    <w:rsid w:val="00C03CE0"/>
    <w:rsid w:val="00C24715"/>
    <w:rsid w:val="00C677CA"/>
    <w:rsid w:val="00C75FCE"/>
    <w:rsid w:val="00C9393E"/>
    <w:rsid w:val="00C96DBB"/>
    <w:rsid w:val="00CC3DA7"/>
    <w:rsid w:val="00CD4CBD"/>
    <w:rsid w:val="00CE5E5F"/>
    <w:rsid w:val="00CF3E83"/>
    <w:rsid w:val="00D968C3"/>
    <w:rsid w:val="00DE0FBF"/>
    <w:rsid w:val="00DE4CA0"/>
    <w:rsid w:val="00DF03B4"/>
    <w:rsid w:val="00DF3964"/>
    <w:rsid w:val="00DF798C"/>
    <w:rsid w:val="00E021AA"/>
    <w:rsid w:val="00E10FA8"/>
    <w:rsid w:val="00E60853"/>
    <w:rsid w:val="00E63AF5"/>
    <w:rsid w:val="00E63E54"/>
    <w:rsid w:val="00E96224"/>
    <w:rsid w:val="00EC1911"/>
    <w:rsid w:val="00EC206C"/>
    <w:rsid w:val="00EC28EA"/>
    <w:rsid w:val="00EC4308"/>
    <w:rsid w:val="00EE42E9"/>
    <w:rsid w:val="00F12821"/>
    <w:rsid w:val="00F3197F"/>
    <w:rsid w:val="00F31D6B"/>
    <w:rsid w:val="00F3399A"/>
    <w:rsid w:val="00F63041"/>
    <w:rsid w:val="00FA56B5"/>
    <w:rsid w:val="00FC0B80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9374487"/>
  <w15:chartTrackingRefBased/>
  <w15:docId w15:val="{BD0C4071-5EEE-49CA-AE73-F04D3743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91"/>
    <w:pPr>
      <w:ind w:left="720"/>
      <w:contextualSpacing/>
    </w:pPr>
  </w:style>
  <w:style w:type="table" w:styleId="TableGrid">
    <w:name w:val="Table Grid"/>
    <w:basedOn w:val="TableNormal"/>
    <w:uiPriority w:val="39"/>
    <w:rsid w:val="008A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3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C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C8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8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C0B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C0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C44CA"/>
    <w:rPr>
      <w:color w:val="808080"/>
    </w:rPr>
  </w:style>
  <w:style w:type="character" w:styleId="Hyperlink">
    <w:name w:val="Hyperlink"/>
    <w:semiHidden/>
    <w:unhideWhenUsed/>
    <w:rsid w:val="00233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E41B-8BB6-402B-B6EB-7BE74AA47678}"/>
      </w:docPartPr>
      <w:docPartBody>
        <w:p w:rsidR="00CD3BBA" w:rsidRDefault="00FC10ED">
          <w:r w:rsidRPr="00D24A91">
            <w:rPr>
              <w:rStyle w:val="PlaceholderText"/>
            </w:rPr>
            <w:t>Choose an item.</w:t>
          </w:r>
        </w:p>
      </w:docPartBody>
    </w:docPart>
    <w:docPart>
      <w:docPartPr>
        <w:name w:val="316411B7683640B29CAC1C5FA4B9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F06D-1B76-49A8-BE51-37D077ED5460}"/>
      </w:docPartPr>
      <w:docPartBody>
        <w:p w:rsidR="00CD3BBA" w:rsidRDefault="00FC10ED" w:rsidP="00FC10ED">
          <w:pPr>
            <w:pStyle w:val="316411B7683640B29CAC1C5FA4B9878A"/>
          </w:pPr>
          <w:r w:rsidRPr="00D24A91">
            <w:rPr>
              <w:rStyle w:val="PlaceholderText"/>
            </w:rPr>
            <w:t>Choose an item.</w:t>
          </w:r>
        </w:p>
      </w:docPartBody>
    </w:docPart>
    <w:docPart>
      <w:docPartPr>
        <w:name w:val="E906F7D5FA4B4895B34D53AD58B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121D-FC5F-4C63-84FE-B79E60D12CBC}"/>
      </w:docPartPr>
      <w:docPartBody>
        <w:p w:rsidR="00CD3BBA" w:rsidRDefault="00FC10ED" w:rsidP="00FC10ED">
          <w:pPr>
            <w:pStyle w:val="E906F7D5FA4B4895B34D53AD58B8F94A"/>
          </w:pPr>
          <w:r w:rsidRPr="00D24A91">
            <w:rPr>
              <w:rStyle w:val="PlaceholderText"/>
            </w:rPr>
            <w:t>Choose an item.</w:t>
          </w:r>
        </w:p>
      </w:docPartBody>
    </w:docPart>
    <w:docPart>
      <w:docPartPr>
        <w:name w:val="0ADA9801DEEE491F8302B6F542FD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63DC-74CB-4EE8-A173-01CC975B1ADA}"/>
      </w:docPartPr>
      <w:docPartBody>
        <w:p w:rsidR="00CD3BBA" w:rsidRDefault="00FC10ED" w:rsidP="00FC10ED">
          <w:pPr>
            <w:pStyle w:val="0ADA9801DEEE491F8302B6F542FD8DF2"/>
          </w:pPr>
          <w:r w:rsidRPr="00D24A91">
            <w:rPr>
              <w:rStyle w:val="PlaceholderText"/>
            </w:rPr>
            <w:t>Choose an item.</w:t>
          </w:r>
        </w:p>
      </w:docPartBody>
    </w:docPart>
    <w:docPart>
      <w:docPartPr>
        <w:name w:val="E97492D1685C4DA3BC5167D86355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EE57-3892-466E-B415-2DB07D58EC48}"/>
      </w:docPartPr>
      <w:docPartBody>
        <w:p w:rsidR="00CD3BBA" w:rsidRDefault="00FC10ED" w:rsidP="00FC10ED">
          <w:pPr>
            <w:pStyle w:val="E97492D1685C4DA3BC5167D8635594E8"/>
          </w:pPr>
          <w:r w:rsidRPr="00D24A91">
            <w:rPr>
              <w:rStyle w:val="PlaceholderText"/>
            </w:rPr>
            <w:t>Choose an item.</w:t>
          </w:r>
        </w:p>
      </w:docPartBody>
    </w:docPart>
    <w:docPart>
      <w:docPartPr>
        <w:name w:val="8A7EF2FF023D4D8BBCA7A767584C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A57E-63DD-4F0D-AB3B-D1273FAC323C}"/>
      </w:docPartPr>
      <w:docPartBody>
        <w:p w:rsidR="00CD3BBA" w:rsidRDefault="00FC10ED" w:rsidP="00FC10ED">
          <w:pPr>
            <w:pStyle w:val="8A7EF2FF023D4D8BBCA7A767584C7DDE"/>
          </w:pPr>
          <w:r w:rsidRPr="00D24A91">
            <w:rPr>
              <w:rStyle w:val="PlaceholderText"/>
            </w:rPr>
            <w:t>Choose an item.</w:t>
          </w:r>
        </w:p>
      </w:docPartBody>
    </w:docPart>
    <w:docPart>
      <w:docPartPr>
        <w:name w:val="C38CC978A37945D18858554C883E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EE3C-2421-4100-BB85-81A0CE6D31D2}"/>
      </w:docPartPr>
      <w:docPartBody>
        <w:p w:rsidR="00CD3BBA" w:rsidRDefault="00FC10ED" w:rsidP="00FC10ED">
          <w:pPr>
            <w:pStyle w:val="C38CC978A37945D18858554C883EAF94"/>
          </w:pPr>
          <w:r w:rsidRPr="00D24A91">
            <w:rPr>
              <w:rStyle w:val="PlaceholderText"/>
            </w:rPr>
            <w:t>Choose an item.</w:t>
          </w:r>
        </w:p>
      </w:docPartBody>
    </w:docPart>
    <w:docPart>
      <w:docPartPr>
        <w:name w:val="4A4D8D13B40245EC86EA53F989CC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AE70-B7FE-4CB6-AED5-3BDE5389EA91}"/>
      </w:docPartPr>
      <w:docPartBody>
        <w:p w:rsidR="00CD3BBA" w:rsidRDefault="00FC10ED" w:rsidP="00FC10ED">
          <w:pPr>
            <w:pStyle w:val="4A4D8D13B40245EC86EA53F989CC6B92"/>
          </w:pPr>
          <w:r w:rsidRPr="00D24A91">
            <w:rPr>
              <w:rStyle w:val="PlaceholderText"/>
            </w:rPr>
            <w:t>Choose an item.</w:t>
          </w:r>
        </w:p>
      </w:docPartBody>
    </w:docPart>
    <w:docPart>
      <w:docPartPr>
        <w:name w:val="95E0BF0F9E884E9DBE2CF4083954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45FA-748A-4B93-A374-BCCCFBB213A4}"/>
      </w:docPartPr>
      <w:docPartBody>
        <w:p w:rsidR="00CD3BBA" w:rsidRDefault="00FC10ED" w:rsidP="00FC10ED">
          <w:pPr>
            <w:pStyle w:val="95E0BF0F9E884E9DBE2CF40839540BF8"/>
          </w:pPr>
          <w:r w:rsidRPr="00D24A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ED"/>
    <w:rsid w:val="00CD3BBA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0ED"/>
    <w:rPr>
      <w:color w:val="808080"/>
    </w:rPr>
  </w:style>
  <w:style w:type="paragraph" w:customStyle="1" w:styleId="316411B7683640B29CAC1C5FA4B9878A">
    <w:name w:val="316411B7683640B29CAC1C5FA4B9878A"/>
    <w:rsid w:val="00FC10ED"/>
  </w:style>
  <w:style w:type="paragraph" w:customStyle="1" w:styleId="E906F7D5FA4B4895B34D53AD58B8F94A">
    <w:name w:val="E906F7D5FA4B4895B34D53AD58B8F94A"/>
    <w:rsid w:val="00FC10ED"/>
  </w:style>
  <w:style w:type="paragraph" w:customStyle="1" w:styleId="0ADA9801DEEE491F8302B6F542FD8DF2">
    <w:name w:val="0ADA9801DEEE491F8302B6F542FD8DF2"/>
    <w:rsid w:val="00FC10ED"/>
  </w:style>
  <w:style w:type="paragraph" w:customStyle="1" w:styleId="E97492D1685C4DA3BC5167D8635594E8">
    <w:name w:val="E97492D1685C4DA3BC5167D8635594E8"/>
    <w:rsid w:val="00FC10ED"/>
  </w:style>
  <w:style w:type="paragraph" w:customStyle="1" w:styleId="8A7EF2FF023D4D8BBCA7A767584C7DDE">
    <w:name w:val="8A7EF2FF023D4D8BBCA7A767584C7DDE"/>
    <w:rsid w:val="00FC10ED"/>
  </w:style>
  <w:style w:type="paragraph" w:customStyle="1" w:styleId="C38CC978A37945D18858554C883EAF94">
    <w:name w:val="C38CC978A37945D18858554C883EAF94"/>
    <w:rsid w:val="00FC10ED"/>
  </w:style>
  <w:style w:type="paragraph" w:customStyle="1" w:styleId="4A4D8D13B40245EC86EA53F989CC6B92">
    <w:name w:val="4A4D8D13B40245EC86EA53F989CC6B92"/>
    <w:rsid w:val="00FC10ED"/>
  </w:style>
  <w:style w:type="paragraph" w:customStyle="1" w:styleId="95E0BF0F9E884E9DBE2CF40839540BF8">
    <w:name w:val="95E0BF0F9E884E9DBE2CF40839540BF8"/>
    <w:rsid w:val="00FC1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2D01-376A-47E8-90BB-267EE58F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511</TotalTime>
  <Pages>3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Arnold</dc:creator>
  <cp:keywords/>
  <dc:description/>
  <cp:lastModifiedBy>Christophe Arnold</cp:lastModifiedBy>
  <cp:revision>136</cp:revision>
  <dcterms:created xsi:type="dcterms:W3CDTF">2016-05-10T14:47:00Z</dcterms:created>
  <dcterms:modified xsi:type="dcterms:W3CDTF">2017-05-12T09:38:00Z</dcterms:modified>
</cp:coreProperties>
</file>